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D3C" w:rsidRPr="00BD3998" w:rsidRDefault="00693D3C" w:rsidP="00693D3C">
      <w:pPr>
        <w:pBdr>
          <w:top w:val="single" w:sz="4" w:space="1" w:color="404040" w:themeColor="text1" w:themeTint="BF"/>
          <w:left w:val="single" w:sz="4" w:space="4" w:color="404040" w:themeColor="text1" w:themeTint="BF"/>
          <w:bottom w:val="single" w:sz="4" w:space="1" w:color="404040" w:themeColor="text1" w:themeTint="BF"/>
          <w:right w:val="single" w:sz="4" w:space="4" w:color="404040" w:themeColor="text1" w:themeTint="BF"/>
        </w:pBdr>
        <w:jc w:val="center"/>
        <w:rPr>
          <w:b/>
          <w:color w:val="404040" w:themeColor="text1" w:themeTint="BF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D3998">
        <w:rPr>
          <w:b/>
          <w:color w:val="404040" w:themeColor="text1" w:themeTint="BF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  <w:t>LA SANTÍSIMA TRINIDAD</w:t>
      </w:r>
      <w:r w:rsidRPr="00BD3998">
        <w:rPr>
          <w:b/>
          <w:color w:val="404040" w:themeColor="text1" w:themeTint="BF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BD3998">
        <w:rPr>
          <w:b/>
          <w:color w:val="404040" w:themeColor="text1" w:themeTint="BF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  <w:tab/>
        <w:t>Ciclo B</w:t>
      </w:r>
      <w:r w:rsidRPr="00BD3998">
        <w:rPr>
          <w:b/>
          <w:color w:val="404040" w:themeColor="text1" w:themeTint="BF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BD3998" w:rsidRPr="00BD3998">
        <w:rPr>
          <w:b/>
          <w:color w:val="404040" w:themeColor="text1" w:themeTint="BF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  <w:t>Disfrutémoslo</w:t>
      </w:r>
    </w:p>
    <w:p w:rsidR="00693D3C" w:rsidRPr="00BD3998" w:rsidRDefault="00693D3C" w:rsidP="00693D3C">
      <w:pPr>
        <w:jc w:val="both"/>
        <w:rPr>
          <w:b/>
          <w:sz w:val="24"/>
          <w:szCs w:val="24"/>
        </w:rPr>
      </w:pPr>
      <w:r w:rsidRPr="00BD3998">
        <w:rPr>
          <w:b/>
          <w:sz w:val="24"/>
          <w:szCs w:val="24"/>
        </w:rPr>
        <w:t>VER:</w:t>
      </w:r>
    </w:p>
    <w:p w:rsidR="00693D3C" w:rsidRDefault="00693D3C" w:rsidP="00693D3C">
      <w:pPr>
        <w:jc w:val="both"/>
      </w:pPr>
      <w:r>
        <w:rPr>
          <w:szCs w:val="28"/>
        </w:rPr>
        <w:t>Hace unos días, tras una tormenta, pude contemplar una bonita puesta de sol: la luz del sol en el ocaso dio a las nubes una gama de tonalidades que no es habitual ver, y además, los charcos sobre el asfalto reflejaban esos colores, y el conjunto producía una sensación de paz y sosiego. Con esta descripción, quien lo lea puede hacerse una idea, pero no llega a recoger todo lo que esa puesta de sol ofrecía a quien la contemplara en directo. Esa combinación de colores y tonalidades de luz también podría explicarse desde la ciencia diciendo que la luz solar, al atravesar la atmósfera y encontrarse con la composición de las nubes producía ese f</w:t>
      </w:r>
      <w:r>
        <w:t>enómeno óptico, que a través del nervio óptico estimula algunas partes del cerebro provocando una reacción química que produce una sensación bienestar. Pero esta descripción, aun siendo cierta, tampoco permite a quien la lea entender lo que es y significa esa puesta de sol para quien la contemplara en directo.</w:t>
      </w:r>
    </w:p>
    <w:p w:rsidR="00693D3C" w:rsidRPr="00BD3998" w:rsidRDefault="00693D3C" w:rsidP="00693D3C">
      <w:pPr>
        <w:jc w:val="both"/>
        <w:rPr>
          <w:b/>
          <w:sz w:val="24"/>
          <w:szCs w:val="24"/>
        </w:rPr>
      </w:pPr>
      <w:r w:rsidRPr="00BD3998">
        <w:rPr>
          <w:b/>
          <w:sz w:val="24"/>
          <w:szCs w:val="24"/>
        </w:rPr>
        <w:t>JUZGAR:</w:t>
      </w:r>
    </w:p>
    <w:p w:rsidR="00693D3C" w:rsidRDefault="00693D3C" w:rsidP="00693D3C">
      <w:pPr>
        <w:jc w:val="both"/>
      </w:pPr>
      <w:r>
        <w:t>Tampoco podemos describir a un ser humano atendiendo sólo a criterios científicos, indicando sexo, edad, altura, peso, color de pelo y de ojos, complexión. Todo lo dicho sería cierto, pero no permitiría conocer a la persona en cuestión. Necesitaríamos profundizar más, hablar de su comportamiento, de sus valores, y de qué significa para nosotros, qué es lo que nos une.</w:t>
      </w:r>
    </w:p>
    <w:p w:rsidR="00693D3C" w:rsidRDefault="00693D3C" w:rsidP="00693D3C">
      <w:pPr>
        <w:jc w:val="both"/>
      </w:pPr>
      <w:r>
        <w:t xml:space="preserve">Hoy estamos celebrando la solemnidad de la Santísima Trinidad: el Padre, el Hijo y el Espíritu Santo. Un solo Dios, tres Personas en una sola naturaleza divina. Y esto lo afirmamos y creemos porque ha sido Dios mismo quien nos lo ha revelado, como diremos en el Prefacio. Jesús habló siempre del Padre del cielo; se refirió a sí mismo como el Hijo, y nos prometió el Espíritu Santo. Y afirmó la unidad total entre ellos: </w:t>
      </w:r>
      <w:r w:rsidRPr="00AD497F">
        <w:rPr>
          <w:i/>
        </w:rPr>
        <w:t>Quien me ha visto a mí, ha visto al Padre... Yo estoy en el Padre y el Padre en mí…</w:t>
      </w:r>
      <w:r>
        <w:t xml:space="preserve"> </w:t>
      </w:r>
      <w:r w:rsidRPr="00AD497F">
        <w:rPr>
          <w:sz w:val="24"/>
          <w:szCs w:val="24"/>
        </w:rPr>
        <w:t>(Jn 14, 9.11)</w:t>
      </w:r>
      <w:r>
        <w:t xml:space="preserve"> </w:t>
      </w:r>
      <w:r w:rsidRPr="00AD497F">
        <w:rPr>
          <w:i/>
        </w:rPr>
        <w:t xml:space="preserve">El Paráclito que os enviaré desde el Padre… El Espíritu de la verdad, que procede del Padre… </w:t>
      </w:r>
      <w:r w:rsidRPr="00AD497F">
        <w:rPr>
          <w:sz w:val="24"/>
          <w:szCs w:val="24"/>
        </w:rPr>
        <w:t>(Jn 15, 26)</w:t>
      </w:r>
      <w:r>
        <w:t xml:space="preserve">. Jesús es quien nos ha revelado Quién es Dios, cómo es Dios: tres Personas distintas en una sola naturaleza. Por eso en el Evangelio de hoy hemos escuchado su mandato: </w:t>
      </w:r>
      <w:r w:rsidRPr="0022599C">
        <w:rPr>
          <w:i/>
        </w:rPr>
        <w:t>Id y haced discípulos… bautizándolos en el nombre del Padre, y del Hijo, y del Espíritu Santo</w:t>
      </w:r>
      <w:r>
        <w:t>.</w:t>
      </w:r>
    </w:p>
    <w:p w:rsidR="00693D3C" w:rsidRDefault="00693D3C" w:rsidP="00693D3C">
      <w:pPr>
        <w:jc w:val="both"/>
      </w:pPr>
      <w:r>
        <w:t xml:space="preserve">Y desde los primeros tiempos del cristianismo se ha procurado explicar esta afirmación de fe de modo razonable, por medio de la reflexión filosófica y teológica. Pero igual que sería absurdo reducir una puesta de sol o un ser humano a una enumeración de datos y un conjunto de reacciones físicas y químicas, tampoco podemos reducir a Dios a una serie de conceptos filosóficos y teológicos para hacérnoslo más “comprensible”, porque Dios siempre quedará más allá de lo que podamos entender, siempre será “Misterio”, pero un Misterio accesible por medio del </w:t>
      </w:r>
      <w:r w:rsidR="00BD3998">
        <w:t>a</w:t>
      </w:r>
      <w:r>
        <w:t>mor.</w:t>
      </w:r>
    </w:p>
    <w:p w:rsidR="00693D3C" w:rsidRDefault="00693D3C" w:rsidP="00693D3C">
      <w:pPr>
        <w:jc w:val="both"/>
        <w:rPr>
          <w:szCs w:val="28"/>
        </w:rPr>
      </w:pPr>
      <w:r>
        <w:t xml:space="preserve">Más allá de estos conceptos, conoceremos a Dios en la medida que profundicemos en nuestra relación con Él, en la medida que experimentemos cómo actúa en nuestra vida. Conoceremos a Dios si, siguiendo lo que Jesús nos enseñó, por el amor nos sentimos protegidos por el Padre, nos sentimos hermanos del Hijo, y experimentamos el impulso del Espíritu Santo. Conoceremos a Dios si esta relación de amor con Él se plasma en nuestra vida, porque </w:t>
      </w:r>
      <w:r w:rsidRPr="00455EA4">
        <w:rPr>
          <w:i/>
        </w:rPr>
        <w:t>todo el que ama ha nacido de Dios y conoce a Dios. Quien no ama no conoce a Dios, porque Dios es amor</w:t>
      </w:r>
      <w:r>
        <w:t xml:space="preserve"> </w:t>
      </w:r>
      <w:r w:rsidRPr="00455EA4">
        <w:rPr>
          <w:sz w:val="24"/>
          <w:szCs w:val="24"/>
        </w:rPr>
        <w:t>(1Jn 4, 7-8)</w:t>
      </w:r>
      <w:r>
        <w:t>.</w:t>
      </w:r>
    </w:p>
    <w:p w:rsidR="00693D3C" w:rsidRPr="00BD3998" w:rsidRDefault="00693D3C" w:rsidP="00693D3C">
      <w:pPr>
        <w:jc w:val="both"/>
        <w:rPr>
          <w:b/>
          <w:sz w:val="24"/>
          <w:szCs w:val="24"/>
        </w:rPr>
      </w:pPr>
      <w:r w:rsidRPr="00BD3998">
        <w:rPr>
          <w:b/>
          <w:sz w:val="24"/>
          <w:szCs w:val="24"/>
        </w:rPr>
        <w:t>ACTUAR:</w:t>
      </w:r>
    </w:p>
    <w:p w:rsidR="00693D3C" w:rsidRDefault="00693D3C" w:rsidP="00693D3C">
      <w:pPr>
        <w:jc w:val="both"/>
        <w:rPr>
          <w:szCs w:val="28"/>
        </w:rPr>
      </w:pPr>
      <w:r>
        <w:rPr>
          <w:szCs w:val="28"/>
        </w:rPr>
        <w:t>¿Qué significa para mí el Misterio de la Santísima Trinidad? ¿Mi fe es trinitaria, me relaciono de forma diferenciada con el Padre, con el Hijo, y con el Espíritu Santo? ¿Qué frutos produce en mi vida esta fe trinitaria?</w:t>
      </w:r>
    </w:p>
    <w:p w:rsidR="00693D3C" w:rsidRDefault="00693D3C" w:rsidP="00693D3C">
      <w:pPr>
        <w:jc w:val="both"/>
        <w:rPr>
          <w:szCs w:val="28"/>
        </w:rPr>
      </w:pPr>
      <w:r>
        <w:rPr>
          <w:szCs w:val="28"/>
        </w:rPr>
        <w:t xml:space="preserve">Es necesario profundizar en nuestra fe para mostrar que es razonable, que no vivimos la llamada “fe del carbonero”. Es necesario conocer lo más posible a Dios, pero recordemos que no lo llegaremos a conocer si sólo nos quedamos en los datos y en los conceptos. Del mismo modo que una puesta de sol es mucho más </w:t>
      </w:r>
      <w:bookmarkStart w:id="0" w:name="_GoBack"/>
      <w:bookmarkEnd w:id="0"/>
      <w:r>
        <w:rPr>
          <w:szCs w:val="28"/>
        </w:rPr>
        <w:t xml:space="preserve">que la conjunción de fenómenos naturales que explican las ciencias, Dios es infinitamente más que los razonamientos filosóficos y teológicos. </w:t>
      </w:r>
    </w:p>
    <w:p w:rsidR="00EE6A2A" w:rsidRDefault="00693D3C" w:rsidP="00693D3C">
      <w:pPr>
        <w:jc w:val="both"/>
      </w:pPr>
      <w:r>
        <w:rPr>
          <w:szCs w:val="28"/>
        </w:rPr>
        <w:t xml:space="preserve">Por eso, lo mismo que disfrutamos de una bonita puesta de sol, aprendamos a disfrutar de Dios: Padre, Hijo y Espíritu Santo, uniéndonos a ellos por el amor y sabiendo que, como nos ha dicho Jesús, está </w:t>
      </w:r>
      <w:r w:rsidRPr="00D61D09">
        <w:rPr>
          <w:i/>
          <w:szCs w:val="28"/>
        </w:rPr>
        <w:t>con nosotros, todos los días, hasta el fin del mundo</w:t>
      </w:r>
      <w:r>
        <w:rPr>
          <w:szCs w:val="28"/>
        </w:rPr>
        <w:t>.</w:t>
      </w:r>
    </w:p>
    <w:sectPr w:rsidR="00EE6A2A" w:rsidSect="00693D3C">
      <w:pgSz w:w="11906" w:h="16838" w:code="9"/>
      <w:pgMar w:top="284" w:right="567" w:bottom="567" w:left="567" w:header="567" w:footer="567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D3C"/>
    <w:rsid w:val="00693D3C"/>
    <w:rsid w:val="00BD3998"/>
    <w:rsid w:val="00E216DD"/>
    <w:rsid w:val="00EE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aramond" w:eastAsiaTheme="minorHAnsi" w:hAnsi="Garamond" w:cstheme="minorBidi"/>
        <w:sz w:val="28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D3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aramond" w:eastAsiaTheme="minorHAnsi" w:hAnsi="Garamond" w:cstheme="minorBidi"/>
        <w:sz w:val="28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D3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666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</dc:creator>
  <cp:lastModifiedBy>Jose Manuel</cp:lastModifiedBy>
  <cp:revision>2</cp:revision>
  <dcterms:created xsi:type="dcterms:W3CDTF">2018-05-12T11:47:00Z</dcterms:created>
  <dcterms:modified xsi:type="dcterms:W3CDTF">2018-05-15T11:22:00Z</dcterms:modified>
</cp:coreProperties>
</file>